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1C16" w:rsidRPr="00867D6C" w:rsidRDefault="00B91C16" w:rsidP="00B91C16">
      <w:pPr>
        <w:rPr>
          <w:rFonts w:ascii="Arial" w:eastAsia="Times New Roman" w:hAnsi="Arial" w:cs="Arial"/>
          <w:b/>
          <w:bCs/>
          <w:noProof/>
          <w:color w:val="0070C0"/>
          <w:sz w:val="26"/>
          <w:szCs w:val="26"/>
          <w:lang w:eastAsia="de-DE"/>
        </w:rPr>
      </w:pPr>
      <w:r w:rsidRPr="00867D6C">
        <w:rPr>
          <w:rFonts w:ascii="Arial" w:eastAsia="Times New Roman" w:hAnsi="Arial" w:cs="Arial"/>
          <w:b/>
          <w:bCs/>
          <w:noProof/>
          <w:color w:val="0070C0"/>
          <w:sz w:val="26"/>
          <w:szCs w:val="26"/>
          <w:lang w:eastAsia="de-DE"/>
        </w:rPr>
        <w:t>Beispiel für einen Eintrag im Verzeichnis von Verarbeitungstätigkeiten</w:t>
      </w:r>
    </w:p>
    <w:p w:rsidR="00B91C16" w:rsidRDefault="00B91C16" w:rsidP="00B91C16"/>
    <w:tbl>
      <w:tblPr>
        <w:tblW w:w="14307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616"/>
        <w:gridCol w:w="2847"/>
        <w:gridCol w:w="3166"/>
        <w:gridCol w:w="1751"/>
        <w:gridCol w:w="2824"/>
        <w:gridCol w:w="3103"/>
      </w:tblGrid>
      <w:tr w:rsidR="00B91C16" w:rsidRPr="00867D6C" w:rsidTr="00C55197">
        <w:trPr>
          <w:trHeight w:val="279"/>
        </w:trPr>
        <w:tc>
          <w:tcPr>
            <w:tcW w:w="618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Nr.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Org</w:t>
            </w:r>
            <w:r>
              <w:rPr>
                <w:b/>
                <w:bCs/>
              </w:rPr>
              <w:t>anisationse</w:t>
            </w:r>
            <w:r w:rsidRPr="00867D6C">
              <w:rPr>
                <w:b/>
                <w:bCs/>
              </w:rPr>
              <w:t>inheit</w:t>
            </w:r>
          </w:p>
        </w:tc>
        <w:tc>
          <w:tcPr>
            <w:tcW w:w="318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Tätigkeit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Zweckbestimmung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Rechtsgrundlage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Verarbeitung</w:t>
            </w:r>
          </w:p>
        </w:tc>
      </w:tr>
      <w:tr w:rsidR="00B91C16" w:rsidRPr="00867D6C" w:rsidTr="00C55197">
        <w:trPr>
          <w:trHeight w:val="293"/>
        </w:trPr>
        <w:tc>
          <w:tcPr>
            <w:tcW w:w="6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 xml:space="preserve"> </w:t>
            </w:r>
          </w:p>
        </w:tc>
        <w:tc>
          <w:tcPr>
            <w:tcW w:w="28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 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/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 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 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analog/digital</w:t>
            </w:r>
          </w:p>
        </w:tc>
      </w:tr>
      <w:tr w:rsidR="00B91C16" w:rsidRPr="00867D6C" w:rsidTr="00C55197">
        <w:trPr>
          <w:trHeight w:val="1339"/>
        </w:trPr>
        <w:tc>
          <w:tcPr>
            <w:tcW w:w="6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 1</w:t>
            </w:r>
          </w:p>
        </w:tc>
        <w:tc>
          <w:tcPr>
            <w:tcW w:w="28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 Verwaltung</w:t>
            </w:r>
          </w:p>
        </w:tc>
        <w:tc>
          <w:tcPr>
            <w:tcW w:w="3181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Abrechnung von Privatpatienten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Forderungseinzug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Art. 9 Abs. 2 lit. f) DS-GVO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analog/digital ggf. Fachverfahren benennen</w:t>
            </w:r>
          </w:p>
        </w:tc>
      </w:tr>
    </w:tbl>
    <w:p w:rsidR="00B91C16" w:rsidRDefault="00B91C16" w:rsidP="00B91C16"/>
    <w:tbl>
      <w:tblPr>
        <w:tblW w:w="1431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297"/>
        <w:gridCol w:w="2815"/>
        <w:gridCol w:w="1578"/>
        <w:gridCol w:w="1810"/>
        <w:gridCol w:w="2694"/>
        <w:gridCol w:w="3118"/>
      </w:tblGrid>
      <w:tr w:rsidR="00B91C16" w:rsidRPr="00867D6C" w:rsidTr="00C55197">
        <w:trPr>
          <w:trHeight w:val="242"/>
        </w:trPr>
        <w:tc>
          <w:tcPr>
            <w:tcW w:w="5112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Datenkategorie</w:t>
            </w:r>
          </w:p>
        </w:tc>
        <w:tc>
          <w:tcPr>
            <w:tcW w:w="3388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Kategorien von Empfängern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Zugriffsberechtigte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Datenübermittlung</w:t>
            </w:r>
          </w:p>
        </w:tc>
      </w:tr>
      <w:tr w:rsidR="00B91C16" w:rsidRPr="00867D6C" w:rsidTr="00C55197">
        <w:trPr>
          <w:trHeight w:val="254"/>
        </w:trPr>
        <w:tc>
          <w:tcPr>
            <w:tcW w:w="229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betroffene Personen</w:t>
            </w:r>
          </w:p>
        </w:tc>
        <w:tc>
          <w:tcPr>
            <w:tcW w:w="2815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 xml:space="preserve">personenbezogene Daten </w:t>
            </w:r>
          </w:p>
        </w:tc>
        <w:tc>
          <w:tcPr>
            <w:tcW w:w="157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intern</w:t>
            </w:r>
          </w:p>
        </w:tc>
        <w:tc>
          <w:tcPr>
            <w:tcW w:w="181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extern</w:t>
            </w:r>
          </w:p>
        </w:tc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 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Drittland</w:t>
            </w:r>
          </w:p>
        </w:tc>
      </w:tr>
      <w:tr w:rsidR="00B91C16" w:rsidRPr="00867D6C" w:rsidTr="00C55197">
        <w:trPr>
          <w:trHeight w:val="1163"/>
        </w:trPr>
        <w:tc>
          <w:tcPr>
            <w:tcW w:w="229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91C16" w:rsidRPr="00867D6C" w:rsidRDefault="00B91C16" w:rsidP="00C55197">
            <w:r w:rsidRPr="00867D6C">
              <w:t>Patienten</w:t>
            </w:r>
          </w:p>
        </w:tc>
        <w:tc>
          <w:tcPr>
            <w:tcW w:w="2815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91C16" w:rsidRPr="00867D6C" w:rsidRDefault="00B91C16" w:rsidP="00C55197">
            <w:r w:rsidRPr="00867D6C">
              <w:t>Kontaktdaten, ggf. Einkommens- und Vermögensverhältnisse, Bankverbindung, Gesundheitsdaten</w:t>
            </w:r>
          </w:p>
        </w:tc>
        <w:tc>
          <w:tcPr>
            <w:tcW w:w="157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91C16" w:rsidRPr="00867D6C" w:rsidRDefault="00B91C16" w:rsidP="00C55197">
            <w:r w:rsidRPr="00867D6C">
              <w:t>keine</w:t>
            </w:r>
          </w:p>
        </w:tc>
        <w:tc>
          <w:tcPr>
            <w:tcW w:w="181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91C16" w:rsidRPr="00867D6C" w:rsidRDefault="00B91C16" w:rsidP="00C55197">
            <w:r w:rsidRPr="00867D6C">
              <w:t>Ggf. Arbeitgeber, Banken, Gerichte, Auftragsverarbei-ter usw.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91C16" w:rsidRPr="00867D6C" w:rsidRDefault="00B91C16" w:rsidP="00C55197">
            <w:r w:rsidRPr="00867D6C">
              <w:t xml:space="preserve">Analog: Beschäftigte in der Verwaltung, </w:t>
            </w:r>
          </w:p>
          <w:p w:rsidR="00B91C16" w:rsidRPr="00867D6C" w:rsidRDefault="00B91C16" w:rsidP="00C55197">
            <w:r w:rsidRPr="00867D6C">
              <w:t>Digital: Beschäftigte gem. Rollenkonzept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2" w:type="dxa"/>
              <w:left w:w="12" w:type="dxa"/>
              <w:bottom w:w="0" w:type="dxa"/>
              <w:right w:w="12" w:type="dxa"/>
            </w:tcMar>
            <w:hideMark/>
          </w:tcPr>
          <w:p w:rsidR="00B91C16" w:rsidRPr="00867D6C" w:rsidRDefault="00B91C16" w:rsidP="00C55197">
            <w:r w:rsidRPr="00867D6C">
              <w:t>nein</w:t>
            </w:r>
          </w:p>
        </w:tc>
      </w:tr>
    </w:tbl>
    <w:p w:rsidR="00B91C16" w:rsidRDefault="00B91C16" w:rsidP="00B91C16"/>
    <w:tbl>
      <w:tblPr>
        <w:tblW w:w="14312" w:type="dxa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980"/>
        <w:gridCol w:w="1560"/>
        <w:gridCol w:w="2034"/>
        <w:gridCol w:w="1887"/>
        <w:gridCol w:w="3733"/>
        <w:gridCol w:w="3118"/>
      </w:tblGrid>
      <w:tr w:rsidR="00B91C16" w:rsidRPr="00867D6C" w:rsidTr="00C55197">
        <w:trPr>
          <w:trHeight w:val="254"/>
        </w:trPr>
        <w:tc>
          <w:tcPr>
            <w:tcW w:w="19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Auftragsverarbeiter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Löschfristen</w:t>
            </w:r>
          </w:p>
        </w:tc>
        <w:tc>
          <w:tcPr>
            <w:tcW w:w="3921" w:type="dxa"/>
            <w:gridSpan w:val="2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Datenschutzfolgenabschätzung</w:t>
            </w:r>
          </w:p>
        </w:tc>
        <w:tc>
          <w:tcPr>
            <w:tcW w:w="37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 xml:space="preserve">Technische und 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Ansprechpartner</w:t>
            </w:r>
          </w:p>
        </w:tc>
      </w:tr>
      <w:tr w:rsidR="00B91C16" w:rsidRPr="00867D6C" w:rsidTr="00C55197">
        <w:trPr>
          <w:trHeight w:val="285"/>
        </w:trPr>
        <w:tc>
          <w:tcPr>
            <w:tcW w:w="198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 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 </w:t>
            </w:r>
          </w:p>
        </w:tc>
        <w:tc>
          <w:tcPr>
            <w:tcW w:w="20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erforderlich</w:t>
            </w:r>
          </w:p>
        </w:tc>
        <w:tc>
          <w:tcPr>
            <w:tcW w:w="1887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liegt vor/Datum</w:t>
            </w:r>
          </w:p>
        </w:tc>
        <w:tc>
          <w:tcPr>
            <w:tcW w:w="3733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organisatorische Maßnahmen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rPr>
                <w:b/>
                <w:bCs/>
              </w:rPr>
              <w:t> </w:t>
            </w:r>
          </w:p>
        </w:tc>
      </w:tr>
      <w:tr w:rsidR="00B91C16" w:rsidRPr="00867D6C" w:rsidTr="00C55197">
        <w:trPr>
          <w:trHeight w:val="1304"/>
        </w:trPr>
        <w:tc>
          <w:tcPr>
            <w:tcW w:w="198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Nein oder ggf. PVS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10 Jahre, § 630f BGB</w:t>
            </w:r>
          </w:p>
        </w:tc>
        <w:tc>
          <w:tcPr>
            <w:tcW w:w="203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nein</w:t>
            </w:r>
          </w:p>
        </w:tc>
        <w:tc>
          <w:tcPr>
            <w:tcW w:w="1887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vAlign w:val="bottom"/>
            <w:hideMark/>
          </w:tcPr>
          <w:p w:rsidR="00B91C16" w:rsidRPr="00867D6C" w:rsidRDefault="00B91C16" w:rsidP="00C55197">
            <w:r w:rsidRPr="00867D6C">
              <w:t> </w:t>
            </w:r>
          </w:p>
        </w:tc>
        <w:tc>
          <w:tcPr>
            <w:tcW w:w="3733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s. Anlage TOM (dort beschreiben, wie die Daten technisch (EDV, Virenscan, Firewall, Backup etc.) und organisatorisch (Zutrittsrechte, Zugriffsrechte auf den Aktenschrank etc.) geschützt sind.</w:t>
            </w:r>
          </w:p>
        </w:tc>
        <w:tc>
          <w:tcPr>
            <w:tcW w:w="3118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4" w:type="dxa"/>
              <w:left w:w="14" w:type="dxa"/>
              <w:bottom w:w="0" w:type="dxa"/>
              <w:right w:w="14" w:type="dxa"/>
            </w:tcMar>
            <w:hideMark/>
          </w:tcPr>
          <w:p w:rsidR="00B91C16" w:rsidRPr="00867D6C" w:rsidRDefault="00B91C16" w:rsidP="00C55197">
            <w:r w:rsidRPr="00867D6C">
              <w:t>Praxisleitung / Verwaltungsleitung</w:t>
            </w:r>
          </w:p>
        </w:tc>
      </w:tr>
    </w:tbl>
    <w:p w:rsidR="00B91C16" w:rsidRPr="003868DE" w:rsidRDefault="00B91C16" w:rsidP="00B91C16">
      <w:pPr>
        <w:autoSpaceDE w:val="0"/>
        <w:autoSpaceDN w:val="0"/>
        <w:adjustRightInd w:val="0"/>
        <w:jc w:val="center"/>
        <w:rPr>
          <w:rFonts w:ascii="Arial" w:hAnsi="Arial" w:cs="Arial"/>
          <w:color w:val="0000FF"/>
          <w:sz w:val="26"/>
          <w:szCs w:val="26"/>
          <w:lang w:val="en-US"/>
        </w:rPr>
      </w:pPr>
    </w:p>
    <w:p w:rsidR="00E87844" w:rsidRDefault="00E87844">
      <w:bookmarkStart w:id="0" w:name="_GoBack"/>
      <w:bookmarkEnd w:id="0"/>
    </w:p>
    <w:sectPr w:rsidR="00E87844" w:rsidSect="00FA7A17">
      <w:pgSz w:w="16838" w:h="11906" w:orient="landscape" w:code="9"/>
      <w:pgMar w:top="1418" w:right="1247" w:bottom="1134" w:left="6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1C16"/>
    <w:rsid w:val="00B91C16"/>
    <w:rsid w:val="00E878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1E1698-FD01-44E0-AED9-88AE132CFE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B91C16"/>
    <w:pPr>
      <w:spacing w:after="0" w:line="240" w:lineRule="auto"/>
    </w:pPr>
    <w:rPr>
      <w:rFonts w:ascii="Calibri" w:hAnsi="Calibri" w:cs="Times New Roman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158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Default</dc:creator>
  <cp:keywords/>
  <dc:description/>
  <cp:lastModifiedBy>Default</cp:lastModifiedBy>
  <cp:revision>1</cp:revision>
  <dcterms:created xsi:type="dcterms:W3CDTF">2018-07-19T14:59:00Z</dcterms:created>
  <dcterms:modified xsi:type="dcterms:W3CDTF">2018-07-19T15:00:00Z</dcterms:modified>
</cp:coreProperties>
</file>